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00" w:type="dxa"/>
        <w:tblInd w:w="1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06"/>
        <w:gridCol w:w="596"/>
        <w:gridCol w:w="489"/>
        <w:gridCol w:w="596"/>
        <w:gridCol w:w="508"/>
        <w:gridCol w:w="560"/>
        <w:gridCol w:w="512"/>
        <w:gridCol w:w="596"/>
        <w:gridCol w:w="531"/>
        <w:gridCol w:w="596"/>
        <w:gridCol w:w="502"/>
        <w:gridCol w:w="496"/>
      </w:tblGrid>
      <w:tr w:rsidR="00D33B4A" w:rsidRPr="00D33B4A" w14:paraId="364176F4" w14:textId="77777777" w:rsidTr="00166516">
        <w:tc>
          <w:tcPr>
            <w:tcW w:w="0" w:type="auto"/>
            <w:gridSpan w:val="13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34D3A3D8" w14:textId="77777777" w:rsidR="00D33B4A" w:rsidRPr="00D33B4A" w:rsidRDefault="00D33B4A" w:rsidP="00166516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Hours of Bright Sunshine Per Month (30 Year Average)</w:t>
            </w:r>
          </w:p>
        </w:tc>
      </w:tr>
      <w:tr w:rsidR="00D33B4A" w:rsidRPr="00D33B4A" w14:paraId="62B1BB23" w14:textId="77777777" w:rsidTr="00166516">
        <w:tc>
          <w:tcPr>
            <w:tcW w:w="412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087D2E2F" w14:textId="77777777" w:rsidR="00D33B4A" w:rsidRPr="00D33B4A" w:rsidRDefault="00D33B4A" w:rsidP="00D33B4A">
            <w:pPr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 </w:t>
            </w:r>
          </w:p>
        </w:tc>
        <w:tc>
          <w:tcPr>
            <w:tcW w:w="50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56175C0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Jan</w:t>
            </w:r>
          </w:p>
        </w:tc>
        <w:tc>
          <w:tcPr>
            <w:tcW w:w="59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6EF14D3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Feb</w:t>
            </w:r>
          </w:p>
        </w:tc>
        <w:tc>
          <w:tcPr>
            <w:tcW w:w="489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5CFEC6D4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Mar</w:t>
            </w:r>
          </w:p>
        </w:tc>
        <w:tc>
          <w:tcPr>
            <w:tcW w:w="59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351EAD99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Apr</w:t>
            </w:r>
          </w:p>
        </w:tc>
        <w:tc>
          <w:tcPr>
            <w:tcW w:w="508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74F6A6B6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May</w:t>
            </w:r>
          </w:p>
        </w:tc>
        <w:tc>
          <w:tcPr>
            <w:tcW w:w="560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3566960B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June</w:t>
            </w:r>
          </w:p>
        </w:tc>
        <w:tc>
          <w:tcPr>
            <w:tcW w:w="512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3B96FCA3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July</w:t>
            </w:r>
          </w:p>
        </w:tc>
        <w:tc>
          <w:tcPr>
            <w:tcW w:w="59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2A66CE7C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Aug</w:t>
            </w:r>
          </w:p>
        </w:tc>
        <w:tc>
          <w:tcPr>
            <w:tcW w:w="531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50C39A6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Sept</w:t>
            </w:r>
          </w:p>
        </w:tc>
        <w:tc>
          <w:tcPr>
            <w:tcW w:w="59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010C5D8A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Oct</w:t>
            </w:r>
          </w:p>
        </w:tc>
        <w:tc>
          <w:tcPr>
            <w:tcW w:w="502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526D2E81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Nov</w:t>
            </w:r>
          </w:p>
        </w:tc>
        <w:tc>
          <w:tcPr>
            <w:tcW w:w="496" w:type="dxa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19DED9F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Dec</w:t>
            </w:r>
          </w:p>
        </w:tc>
      </w:tr>
      <w:tr w:rsidR="00D33B4A" w:rsidRPr="00D33B4A" w14:paraId="3BB643C3" w14:textId="77777777" w:rsidTr="00166516"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57650767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proofErr w:type="spellStart"/>
            <w:r w:rsidRPr="00D33B4A">
              <w:rPr>
                <w:rFonts w:ascii="Arial" w:eastAsia="Times New Roman" w:hAnsi="Arial" w:cs="Arial"/>
                <w:b/>
                <w:bCs/>
                <w:color w:val="000000"/>
                <w:spacing w:val="-4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59D9E484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75.9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17207D96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112.9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547EB0F8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168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1B57ECE4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235.5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1727B5A8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280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6970A4CD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296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216F4436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310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4988922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273.5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2AD1BC10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170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4B287C11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144.5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6B2C723D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85</w:t>
            </w:r>
          </w:p>
        </w:tc>
        <w:tc>
          <w:tcPr>
            <w:tcW w:w="0" w:type="auto"/>
            <w:tcBorders>
              <w:top w:val="single" w:sz="6" w:space="0" w:color="99B9DD"/>
              <w:left w:val="single" w:sz="6" w:space="0" w:color="99B9DD"/>
              <w:bottom w:val="single" w:sz="6" w:space="0" w:color="99B9DD"/>
              <w:right w:val="single" w:sz="6" w:space="0" w:color="99B9DD"/>
            </w:tcBorders>
            <w:vAlign w:val="center"/>
            <w:hideMark/>
          </w:tcPr>
          <w:p w14:paraId="232774BD" w14:textId="77777777" w:rsidR="00D33B4A" w:rsidRPr="00D33B4A" w:rsidRDefault="00D33B4A" w:rsidP="00D33B4A">
            <w:pPr>
              <w:jc w:val="center"/>
              <w:rPr>
                <w:rFonts w:ascii="Arial" w:eastAsia="Times New Roman" w:hAnsi="Arial" w:cs="Arial"/>
                <w:color w:val="000000"/>
                <w:spacing w:val="-4"/>
              </w:rPr>
            </w:pPr>
            <w:r w:rsidRPr="00D33B4A">
              <w:rPr>
                <w:rFonts w:ascii="Arial" w:eastAsia="Times New Roman" w:hAnsi="Arial" w:cs="Arial"/>
                <w:color w:val="000000"/>
                <w:spacing w:val="-4"/>
              </w:rPr>
              <w:t>62</w:t>
            </w:r>
          </w:p>
        </w:tc>
      </w:tr>
    </w:tbl>
    <w:p w14:paraId="5A526628" w14:textId="77777777" w:rsidR="00D33B4A" w:rsidRDefault="00D33B4A" w:rsidP="00D33B4A">
      <w:pPr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noProof/>
          <w:color w:val="000000"/>
          <w:spacing w:val="-4"/>
        </w:rPr>
        <w:drawing>
          <wp:inline distT="0" distB="0" distL="0" distR="0" wp14:anchorId="0B0A498B" wp14:editId="24B41BF6">
            <wp:extent cx="5943600" cy="3186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5 at 8.31.2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EFF7" w14:textId="2BB518D0" w:rsidR="00D33B4A" w:rsidRDefault="00D33B4A" w:rsidP="00166516">
      <w:pPr>
        <w:spacing w:line="720" w:lineRule="auto"/>
        <w:rPr>
          <w:rFonts w:ascii="Arial" w:eastAsia="Times New Roman" w:hAnsi="Arial" w:cs="Arial"/>
          <w:color w:val="000000"/>
          <w:spacing w:val="-4"/>
        </w:rPr>
      </w:pPr>
    </w:p>
    <w:p w14:paraId="5D85BB74" w14:textId="250B5744" w:rsidR="00B4228D" w:rsidRDefault="00B4228D" w:rsidP="00166516">
      <w:pPr>
        <w:pStyle w:val="ListParagraph"/>
        <w:numPr>
          <w:ilvl w:val="0"/>
          <w:numId w:val="1"/>
        </w:numPr>
        <w:spacing w:line="720" w:lineRule="auto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What month has the least amount of sunshine?  </w:t>
      </w:r>
    </w:p>
    <w:p w14:paraId="3F1F8D6A" w14:textId="77777777" w:rsidR="00B4228D" w:rsidRDefault="00B4228D" w:rsidP="00166516">
      <w:pPr>
        <w:pStyle w:val="ListParagraph"/>
        <w:spacing w:line="720" w:lineRule="auto"/>
        <w:rPr>
          <w:rFonts w:ascii="Arial" w:eastAsia="Times New Roman" w:hAnsi="Arial" w:cs="Arial"/>
          <w:color w:val="000000"/>
          <w:spacing w:val="-4"/>
        </w:rPr>
      </w:pPr>
    </w:p>
    <w:p w14:paraId="53E3E061" w14:textId="0720688B" w:rsidR="00B4228D" w:rsidRDefault="00B4228D" w:rsidP="00166516">
      <w:pPr>
        <w:pStyle w:val="ListParagraph"/>
        <w:numPr>
          <w:ilvl w:val="0"/>
          <w:numId w:val="1"/>
        </w:numPr>
        <w:spacing w:line="720" w:lineRule="auto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4"/>
        </w:rPr>
        <w:t>Which months have greater than (</w:t>
      </w:r>
      <w:r w:rsidR="00166516">
        <w:rPr>
          <w:rFonts w:ascii="Arial" w:eastAsia="Times New Roman" w:hAnsi="Arial" w:cs="Arial"/>
          <w:color w:val="000000"/>
          <w:spacing w:val="-4"/>
        </w:rPr>
        <w:t>&gt;</w:t>
      </w:r>
      <w:r>
        <w:rPr>
          <w:rFonts w:ascii="Arial" w:eastAsia="Times New Roman" w:hAnsi="Arial" w:cs="Arial"/>
          <w:color w:val="000000"/>
          <w:spacing w:val="-4"/>
        </w:rPr>
        <w:t>) 270 hours of sunshine?</w:t>
      </w:r>
    </w:p>
    <w:p w14:paraId="4808F538" w14:textId="77777777" w:rsidR="00B4228D" w:rsidRPr="00B4228D" w:rsidRDefault="00B4228D" w:rsidP="00166516">
      <w:pPr>
        <w:spacing w:line="720" w:lineRule="auto"/>
        <w:rPr>
          <w:rFonts w:ascii="Arial" w:eastAsia="Times New Roman" w:hAnsi="Arial" w:cs="Arial"/>
          <w:color w:val="000000"/>
          <w:spacing w:val="-4"/>
        </w:rPr>
      </w:pPr>
    </w:p>
    <w:p w14:paraId="00D342F6" w14:textId="5CB4202E" w:rsidR="00B4228D" w:rsidRDefault="00B4228D" w:rsidP="00166516">
      <w:pPr>
        <w:pStyle w:val="ListParagraph"/>
        <w:numPr>
          <w:ilvl w:val="0"/>
          <w:numId w:val="1"/>
        </w:numPr>
        <w:spacing w:line="720" w:lineRule="auto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4"/>
        </w:rPr>
        <w:t>Does your answer for #2 seem reasonable? Explain.</w:t>
      </w:r>
    </w:p>
    <w:p w14:paraId="14BCAB7B" w14:textId="77777777" w:rsidR="00B4228D" w:rsidRPr="00B4228D" w:rsidRDefault="00B4228D" w:rsidP="00B4228D">
      <w:pPr>
        <w:pStyle w:val="ListParagraph"/>
        <w:rPr>
          <w:rFonts w:ascii="Arial" w:eastAsia="Times New Roman" w:hAnsi="Arial" w:cs="Arial"/>
          <w:color w:val="000000"/>
          <w:spacing w:val="-4"/>
        </w:rPr>
      </w:pPr>
    </w:p>
    <w:p w14:paraId="3C9B9F71" w14:textId="77777777" w:rsidR="00D73CFD" w:rsidRDefault="00D7237B"/>
    <w:p w14:paraId="394081DA" w14:textId="77777777" w:rsidR="00D33B4A" w:rsidRPr="00D33B4A" w:rsidRDefault="00D33B4A" w:rsidP="00D33B4A">
      <w:pPr>
        <w:rPr>
          <w:rFonts w:ascii="Times New Roman" w:eastAsia="Times New Roman" w:hAnsi="Times New Roman" w:cs="Times New Roman"/>
        </w:rPr>
      </w:pPr>
      <w:r>
        <w:t xml:space="preserve">Source: </w:t>
      </w:r>
      <w:hyperlink r:id="rId8" w:history="1">
        <w:r w:rsidRPr="00D33B4A">
          <w:rPr>
            <w:rFonts w:ascii="Times New Roman" w:eastAsia="Times New Roman" w:hAnsi="Times New Roman" w:cs="Times New Roman"/>
            <w:color w:val="0000FF"/>
            <w:u w:val="single"/>
          </w:rPr>
          <w:t>https://www.dawsoncreek.ca/business-community-profile/community-profile-climate/</w:t>
        </w:r>
      </w:hyperlink>
    </w:p>
    <w:p w14:paraId="7AC24CD4" w14:textId="77777777" w:rsidR="00D33B4A" w:rsidRDefault="00D33B4A"/>
    <w:sectPr w:rsidR="00D33B4A" w:rsidSect="00F02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151CA" w14:textId="77777777" w:rsidR="00D7237B" w:rsidRDefault="00D7237B" w:rsidP="00166516">
      <w:r>
        <w:separator/>
      </w:r>
    </w:p>
  </w:endnote>
  <w:endnote w:type="continuationSeparator" w:id="0">
    <w:p w14:paraId="25B35339" w14:textId="77777777" w:rsidR="00D7237B" w:rsidRDefault="00D7237B" w:rsidP="001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C0DB" w14:textId="77777777" w:rsidR="00166516" w:rsidRDefault="0016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A7D3" w14:textId="77777777" w:rsidR="00166516" w:rsidRDefault="00166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CDA2" w14:textId="77777777" w:rsidR="00166516" w:rsidRDefault="0016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1E96" w14:textId="77777777" w:rsidR="00D7237B" w:rsidRDefault="00D7237B" w:rsidP="00166516">
      <w:r>
        <w:separator/>
      </w:r>
    </w:p>
  </w:footnote>
  <w:footnote w:type="continuationSeparator" w:id="0">
    <w:p w14:paraId="556B040B" w14:textId="77777777" w:rsidR="00D7237B" w:rsidRDefault="00D7237B" w:rsidP="001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606D" w14:textId="77777777" w:rsidR="00166516" w:rsidRDefault="0016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6FF2" w14:textId="36986092" w:rsidR="00166516" w:rsidRDefault="00166516">
    <w:pPr>
      <w:pStyle w:val="Header"/>
    </w:pPr>
    <w:r>
      <w:t>Name: __________________</w:t>
    </w:r>
    <w:r>
      <w:tab/>
      <w:t>Block: _______</w:t>
    </w:r>
    <w:r>
      <w:tab/>
      <w:t>Date: ________________</w:t>
    </w:r>
  </w:p>
  <w:p w14:paraId="0EBD9A82" w14:textId="6A147A67" w:rsidR="00166516" w:rsidRDefault="00166516">
    <w:pPr>
      <w:pStyle w:val="Header"/>
    </w:pPr>
    <w:r>
      <w:t xml:space="preserve">Subject: </w:t>
    </w:r>
    <w:r>
      <w:t>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DE7D" w14:textId="77777777" w:rsidR="00166516" w:rsidRDefault="0016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579"/>
    <w:multiLevelType w:val="hybridMultilevel"/>
    <w:tmpl w:val="6EA4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4A"/>
    <w:rsid w:val="00166516"/>
    <w:rsid w:val="005B1D88"/>
    <w:rsid w:val="006639ED"/>
    <w:rsid w:val="00B4228D"/>
    <w:rsid w:val="00B55202"/>
    <w:rsid w:val="00D33B4A"/>
    <w:rsid w:val="00D7237B"/>
    <w:rsid w:val="00F023FB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04B83"/>
  <w14:defaultImageDpi w14:val="32767"/>
  <w15:chartTrackingRefBased/>
  <w15:docId w15:val="{155D0D1B-1096-FB4D-8F1C-DA1471F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3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4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3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516"/>
  </w:style>
  <w:style w:type="paragraph" w:styleId="Footer">
    <w:name w:val="footer"/>
    <w:basedOn w:val="Normal"/>
    <w:link w:val="FooterChar"/>
    <w:uiPriority w:val="99"/>
    <w:unhideWhenUsed/>
    <w:rsid w:val="0016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wsoncreek.ca/business-community-profile/community-profile-climat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3</cp:revision>
  <dcterms:created xsi:type="dcterms:W3CDTF">2019-11-04T14:42:00Z</dcterms:created>
  <dcterms:modified xsi:type="dcterms:W3CDTF">2019-11-04T14:44:00Z</dcterms:modified>
</cp:coreProperties>
</file>